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699" w14:textId="08C4217E" w:rsidR="005D2131" w:rsidRPr="008776F2" w:rsidRDefault="005D2131" w:rsidP="00803FCC">
      <w:pPr>
        <w:ind w:left="-142"/>
        <w:jc w:val="center"/>
        <w:rPr>
          <w:b/>
          <w:sz w:val="28"/>
        </w:rPr>
      </w:pPr>
      <w:r w:rsidRPr="008776F2">
        <w:rPr>
          <w:b/>
          <w:sz w:val="28"/>
        </w:rPr>
        <w:t>Appendix A</w:t>
      </w:r>
    </w:p>
    <w:p w14:paraId="77C3BAE0" w14:textId="77777777" w:rsidR="005D2131" w:rsidRPr="008776F2" w:rsidRDefault="005D2131" w:rsidP="00803FCC">
      <w:pPr>
        <w:ind w:left="-142"/>
        <w:jc w:val="center"/>
        <w:rPr>
          <w:b/>
          <w:sz w:val="28"/>
        </w:rPr>
      </w:pPr>
      <w:r w:rsidRPr="008776F2">
        <w:rPr>
          <w:b/>
          <w:sz w:val="28"/>
        </w:rPr>
        <w:t>Draft Cabinet response to recommendations of</w:t>
      </w:r>
    </w:p>
    <w:p w14:paraId="67459851" w14:textId="69CA975C" w:rsidR="005D2131" w:rsidRPr="008776F2" w:rsidRDefault="005D2131" w:rsidP="00803FCC">
      <w:pPr>
        <w:ind w:left="-142"/>
        <w:jc w:val="center"/>
        <w:rPr>
          <w:b/>
          <w:sz w:val="28"/>
        </w:rPr>
      </w:pPr>
      <w:r w:rsidRPr="008D344B">
        <w:rPr>
          <w:b/>
          <w:sz w:val="28"/>
          <w:szCs w:val="28"/>
        </w:rPr>
        <w:t>the</w:t>
      </w:r>
      <w:r w:rsidR="008D344B" w:rsidRPr="008D344B">
        <w:rPr>
          <w:b/>
          <w:sz w:val="28"/>
          <w:szCs w:val="28"/>
        </w:rPr>
        <w:t xml:space="preserve"> Climate and Environment</w:t>
      </w:r>
      <w:r w:rsidRPr="008D344B">
        <w:rPr>
          <w:b/>
          <w:sz w:val="28"/>
        </w:rPr>
        <w:t xml:space="preserve"> </w:t>
      </w:r>
      <w:r w:rsidRPr="008776F2">
        <w:rPr>
          <w:b/>
          <w:sz w:val="28"/>
        </w:rPr>
        <w:t>Panel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7E195285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</w:t>
      </w:r>
      <w:r w:rsidR="008776F2">
        <w:t>Climate and Environment</w:t>
      </w:r>
      <w:r w:rsidR="008776F2" w:rsidRPr="005D2131">
        <w:rPr>
          <w:highlight w:val="yellow"/>
        </w:rPr>
        <w:t xml:space="preserve"> </w:t>
      </w:r>
      <w:r w:rsidR="008776F2" w:rsidRPr="00FF55C8">
        <w:t>Panel</w:t>
      </w:r>
      <w:r w:rsidR="008776F2" w:rsidRPr="008B6C61">
        <w:t xml:space="preserve"> on </w:t>
      </w:r>
      <w:r w:rsidR="008776F2">
        <w:t xml:space="preserve">20 November 2024 </w:t>
      </w:r>
      <w:r>
        <w:t xml:space="preserve">concerning </w:t>
      </w:r>
      <w:r w:rsidR="00FD19F0">
        <w:t>the</w:t>
      </w:r>
      <w:r w:rsidR="008776F2" w:rsidRPr="008776F2">
        <w:t xml:space="preserve"> High-level challenges and constraints impacting on the deliverability of solar opportunities at Council car parks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11654D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11654D6E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5EEA371E" w:rsidR="00043375" w:rsidRPr="00ED3286" w:rsidRDefault="00385FC4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bookmarkStart w:id="0" w:name="_Hlk183102016"/>
            <w:r>
              <w:rPr>
                <w:rFonts w:ascii="Arial" w:hAnsi="Arial" w:cs="Arial"/>
                <w:color w:val="auto"/>
                <w:lang w:eastAsia="en-US"/>
              </w:rPr>
              <w:t>That Officers update the report to include a comprehensive list of Council-owned car parks</w:t>
            </w:r>
            <w:r w:rsidR="008D344B">
              <w:rPr>
                <w:rFonts w:ascii="Arial" w:hAnsi="Arial" w:cs="Arial"/>
                <w:color w:val="auto"/>
                <w:lang w:eastAsia="en-US"/>
              </w:rPr>
              <w:t xml:space="preserve"> that are large enough to meet the viability requirements for the solar canopy scheme.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0F0FBFB6" w:rsidR="00043375" w:rsidRPr="00204296" w:rsidRDefault="2DF7E7C7" w:rsidP="65A2231B">
            <w:r w:rsidRPr="00204296"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4CE8CADA" w:rsidR="00043375" w:rsidRPr="00204296" w:rsidRDefault="32DE6AEA" w:rsidP="2118DA05">
            <w:pPr>
              <w:rPr>
                <w:i/>
                <w:iCs/>
              </w:rPr>
            </w:pPr>
            <w:r w:rsidRPr="00204296">
              <w:t>L</w:t>
            </w:r>
            <w:r w:rsidR="2DF7E7C7" w:rsidRPr="00204296">
              <w:t xml:space="preserve">ist of carparks that are likely to meet viability requirements </w:t>
            </w:r>
            <w:r w:rsidR="1DA6CFF5" w:rsidRPr="00204296">
              <w:t xml:space="preserve">added </w:t>
            </w:r>
            <w:r w:rsidR="2DF7E7C7" w:rsidRPr="00204296">
              <w:t>as an addendum</w:t>
            </w:r>
            <w:r w:rsidR="4E1BCD9D" w:rsidRPr="00204296">
              <w:t>.</w:t>
            </w:r>
          </w:p>
        </w:tc>
      </w:tr>
      <w:tr w:rsidR="00043375" w:rsidRPr="00043375" w14:paraId="5499B2AA" w14:textId="77777777" w:rsidTr="11654D6E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0BA" w14:textId="13F8A310" w:rsidR="00835A37" w:rsidRPr="008D344B" w:rsidRDefault="008D344B" w:rsidP="00A10C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bookmarkStart w:id="1" w:name="_Hlk183102321"/>
            <w:r w:rsidRPr="008D344B">
              <w:rPr>
                <w:rFonts w:ascii="Arial" w:hAnsi="Arial" w:cs="Arial"/>
              </w:rPr>
              <w:t>That Ca</w:t>
            </w:r>
            <w:r>
              <w:rPr>
                <w:rFonts w:ascii="Arial" w:hAnsi="Arial" w:cs="Arial"/>
              </w:rPr>
              <w:t xml:space="preserve">binet </w:t>
            </w:r>
            <w:r w:rsidR="00553A9B">
              <w:rPr>
                <w:rFonts w:ascii="Arial" w:hAnsi="Arial" w:cs="Arial"/>
              </w:rPr>
              <w:t>proceeds with the</w:t>
            </w:r>
            <w:r>
              <w:rPr>
                <w:rFonts w:ascii="Arial" w:hAnsi="Arial" w:cs="Arial"/>
              </w:rPr>
              <w:t xml:space="preserve"> feasibility assessment </w:t>
            </w:r>
            <w:r w:rsidR="00766990">
              <w:rPr>
                <w:rFonts w:ascii="Arial" w:hAnsi="Arial" w:cs="Arial"/>
              </w:rPr>
              <w:t xml:space="preserve">by engaging with the Greater </w:t>
            </w:r>
            <w:proofErr w:type="gramStart"/>
            <w:r w:rsidR="00766990">
              <w:rPr>
                <w:rFonts w:ascii="Arial" w:hAnsi="Arial" w:cs="Arial"/>
              </w:rPr>
              <w:t>South East</w:t>
            </w:r>
            <w:proofErr w:type="gramEnd"/>
            <w:r w:rsidR="00766990">
              <w:rPr>
                <w:rFonts w:ascii="Arial" w:hAnsi="Arial" w:cs="Arial"/>
              </w:rPr>
              <w:t xml:space="preserve"> Net Zero Hub</w:t>
            </w:r>
            <w:r>
              <w:rPr>
                <w:rFonts w:ascii="Arial" w:hAnsi="Arial" w:cs="Arial"/>
              </w:rPr>
              <w:t xml:space="preserve">, </w:t>
            </w:r>
            <w:r w:rsidR="00766990">
              <w:rPr>
                <w:rFonts w:ascii="Arial" w:hAnsi="Arial" w:cs="Arial"/>
              </w:rPr>
              <w:t xml:space="preserve">focusing on </w:t>
            </w:r>
            <w:r>
              <w:rPr>
                <w:rFonts w:ascii="Arial" w:hAnsi="Arial" w:cs="Arial"/>
              </w:rPr>
              <w:t>exploring other viable uses for car parks, including potential revenue-generating opportunities</w:t>
            </w:r>
            <w:r w:rsidR="00766990">
              <w:rPr>
                <w:rFonts w:ascii="Arial" w:hAnsi="Arial" w:cs="Arial"/>
              </w:rPr>
              <w:t xml:space="preserve">, </w:t>
            </w:r>
            <w:r w:rsidR="00766990" w:rsidRPr="00766990">
              <w:rPr>
                <w:rFonts w:ascii="Arial" w:hAnsi="Arial" w:cs="Arial"/>
              </w:rPr>
              <w:t>to ensure the most effective and sustainable.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374" w14:textId="7898190A" w:rsidR="00043375" w:rsidRPr="00204296" w:rsidRDefault="69FCCFB7" w:rsidP="65A2231B">
            <w:r w:rsidRPr="00204296"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17E" w14:textId="511ACB98" w:rsidR="00043375" w:rsidRPr="00204296" w:rsidRDefault="69FCCFB7" w:rsidP="65A2231B">
            <w:pPr>
              <w:rPr>
                <w:rFonts w:eastAsia="Arial"/>
              </w:rPr>
            </w:pPr>
            <w:r w:rsidRPr="00204296">
              <w:rPr>
                <w:rFonts w:eastAsia="Arial"/>
              </w:rPr>
              <w:t xml:space="preserve">It is proposed the Environmental Sustainability Team engages with the Greater </w:t>
            </w:r>
            <w:proofErr w:type="gramStart"/>
            <w:r w:rsidRPr="00204296">
              <w:rPr>
                <w:rFonts w:eastAsia="Arial"/>
              </w:rPr>
              <w:t>South East</w:t>
            </w:r>
            <w:proofErr w:type="gramEnd"/>
            <w:r w:rsidRPr="00204296">
              <w:rPr>
                <w:rFonts w:eastAsia="Arial"/>
              </w:rPr>
              <w:t xml:space="preserve"> Net Zero Hub to explore routes and grant opportunities to support a detailed pre-feasibility </w:t>
            </w:r>
            <w:r w:rsidR="129332D7" w:rsidRPr="00204296">
              <w:rPr>
                <w:rFonts w:eastAsia="Arial"/>
              </w:rPr>
              <w:t xml:space="preserve">study </w:t>
            </w:r>
            <w:r w:rsidRPr="00204296">
              <w:rPr>
                <w:rFonts w:eastAsia="Arial"/>
              </w:rPr>
              <w:t>for the Council’s car parks. The potential solar opportunities the car parks provide, perhaps most likely associated with the progressive rollout of installation of electric vehicle chargers</w:t>
            </w:r>
            <w:r w:rsidR="5076AAA6" w:rsidRPr="00204296">
              <w:rPr>
                <w:rFonts w:eastAsia="Arial"/>
              </w:rPr>
              <w:t xml:space="preserve">, </w:t>
            </w:r>
            <w:r w:rsidRPr="00204296">
              <w:rPr>
                <w:rFonts w:eastAsia="Arial"/>
              </w:rPr>
              <w:t>will need to be set against alternative options and potential uses for these sites.</w:t>
            </w:r>
          </w:p>
        </w:tc>
      </w:tr>
      <w:tr w:rsidR="00043375" w:rsidRPr="00043375" w14:paraId="1454A833" w14:textId="77777777" w:rsidTr="00204296">
        <w:trPr>
          <w:trHeight w:val="208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DD3" w14:textId="1DF33F4A" w:rsidR="00043375" w:rsidRPr="008D344B" w:rsidRDefault="008D344B" w:rsidP="00634DE4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bookmarkStart w:id="2" w:name="_Hlk183102824"/>
            <w:r>
              <w:rPr>
                <w:rFonts w:ascii="Arial" w:hAnsi="Arial" w:cs="Arial"/>
                <w:color w:val="auto"/>
                <w:lang w:eastAsia="en-US"/>
              </w:rPr>
              <w:t>That C</w:t>
            </w:r>
            <w:r w:rsidR="00553A9B">
              <w:rPr>
                <w:rFonts w:ascii="Arial" w:hAnsi="Arial" w:cs="Arial"/>
                <w:color w:val="auto"/>
                <w:lang w:eastAsia="en-US"/>
              </w:rPr>
              <w:t>abinet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pursues engagement with the County Council to explore </w:t>
            </w:r>
            <w:r w:rsidR="00766990">
              <w:rPr>
                <w:rFonts w:ascii="Arial" w:hAnsi="Arial" w:cs="Arial"/>
                <w:color w:val="auto"/>
                <w:lang w:eastAsia="en-US"/>
              </w:rPr>
              <w:t>the potential for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joint </w:t>
            </w:r>
            <w:r w:rsidR="00553A9B">
              <w:rPr>
                <w:rFonts w:ascii="Arial" w:hAnsi="Arial" w:cs="Arial"/>
                <w:color w:val="auto"/>
                <w:lang w:eastAsia="en-US"/>
              </w:rPr>
              <w:t>schemes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766990">
              <w:rPr>
                <w:rFonts w:ascii="Arial" w:hAnsi="Arial" w:cs="Arial"/>
                <w:color w:val="auto"/>
                <w:lang w:eastAsia="en-US"/>
              </w:rPr>
              <w:t xml:space="preserve">for </w:t>
            </w:r>
            <w:r>
              <w:rPr>
                <w:rFonts w:ascii="Arial" w:hAnsi="Arial" w:cs="Arial"/>
                <w:color w:val="auto"/>
                <w:lang w:eastAsia="en-US"/>
              </w:rPr>
              <w:t>car parks owned by Oxfordshire County Council but managed by Oxford City Council</w:t>
            </w:r>
            <w:r w:rsidR="00E674B6">
              <w:rPr>
                <w:rFonts w:ascii="Arial" w:hAnsi="Arial" w:cs="Arial"/>
                <w:color w:val="auto"/>
                <w:lang w:eastAsia="en-US"/>
              </w:rPr>
              <w:t>;</w:t>
            </w:r>
            <w:r w:rsidR="00766990">
              <w:rPr>
                <w:rFonts w:ascii="Arial" w:hAnsi="Arial" w:cs="Arial"/>
                <w:color w:val="auto"/>
                <w:lang w:eastAsia="en-US"/>
              </w:rPr>
              <w:t xml:space="preserve"> efforts should be made to influence and advocate for collaborative projects that maximise opportunities and ensure alignment with sustainability objectives.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7DD" w14:textId="43292827" w:rsidR="00043375" w:rsidRPr="00204296" w:rsidRDefault="2C722DE6" w:rsidP="11654D6E">
            <w:r w:rsidRPr="00204296"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CAE" w14:textId="33619EA7" w:rsidR="00043375" w:rsidRPr="00204296" w:rsidRDefault="49AFAC59" w:rsidP="11654D6E">
            <w:pPr>
              <w:spacing w:beforeAutospacing="1" w:afterAutospacing="1" w:line="259" w:lineRule="auto"/>
            </w:pPr>
            <w:r w:rsidRPr="00204296">
              <w:t xml:space="preserve">Oxfordshire </w:t>
            </w:r>
            <w:r w:rsidR="27EB1820" w:rsidRPr="00204296">
              <w:t xml:space="preserve">County </w:t>
            </w:r>
            <w:r w:rsidR="54B6E913" w:rsidRPr="00204296">
              <w:t xml:space="preserve">Council are </w:t>
            </w:r>
            <w:r w:rsidR="27EB1820" w:rsidRPr="00204296">
              <w:t>looking into the potential of their car parks in terms of solar</w:t>
            </w:r>
            <w:r w:rsidR="697A5C47" w:rsidRPr="00204296">
              <w:t xml:space="preserve">, they </w:t>
            </w:r>
            <w:r w:rsidR="47C1129E" w:rsidRPr="00204296">
              <w:t>are further into their investigations e.g., at the stage of putting Business Cases together</w:t>
            </w:r>
            <w:r w:rsidR="5B1E0B2A" w:rsidRPr="00204296">
              <w:t xml:space="preserve">. </w:t>
            </w:r>
            <w:r w:rsidR="2E4FC4DF" w:rsidRPr="00204296">
              <w:t xml:space="preserve">The City Council </w:t>
            </w:r>
            <w:r w:rsidR="5B1E0B2A" w:rsidRPr="00204296">
              <w:t xml:space="preserve">Environmental Sustainability </w:t>
            </w:r>
            <w:r w:rsidR="6F384A86" w:rsidRPr="00204296">
              <w:t xml:space="preserve">team </w:t>
            </w:r>
            <w:r w:rsidR="5B1E0B2A" w:rsidRPr="00204296">
              <w:t xml:space="preserve">will engage with County officers to understand </w:t>
            </w:r>
            <w:r w:rsidR="2DF5EECC" w:rsidRPr="00204296">
              <w:t>project scoping findings and assess</w:t>
            </w:r>
            <w:r w:rsidR="5B1E0B2A" w:rsidRPr="00204296">
              <w:t xml:space="preserve"> opportunities </w:t>
            </w:r>
            <w:r w:rsidR="3E59A126" w:rsidRPr="00204296">
              <w:t xml:space="preserve">for </w:t>
            </w:r>
            <w:r w:rsidR="5B1E0B2A" w:rsidRPr="00204296">
              <w:t>collabor</w:t>
            </w:r>
            <w:r w:rsidR="4DD90A86" w:rsidRPr="00204296">
              <w:t>at</w:t>
            </w:r>
            <w:r w:rsidR="0167E575" w:rsidRPr="00204296">
              <w:t>ion.</w:t>
            </w:r>
            <w:r w:rsidR="4DD90A86" w:rsidRPr="00204296">
              <w:t xml:space="preserve"> At the very least there is the opportunity to share learnings and knowledge.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204296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47390938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232085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82356">
    <w:abstractNumId w:val="0"/>
  </w:num>
  <w:num w:numId="4" w16cid:durableId="196091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203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01198">
    <w:abstractNumId w:val="1"/>
  </w:num>
  <w:num w:numId="7" w16cid:durableId="622150913">
    <w:abstractNumId w:val="3"/>
  </w:num>
  <w:num w:numId="8" w16cid:durableId="709648898">
    <w:abstractNumId w:val="5"/>
  </w:num>
  <w:num w:numId="9" w16cid:durableId="16046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0C096F"/>
    <w:rsid w:val="0016077E"/>
    <w:rsid w:val="00204296"/>
    <w:rsid w:val="00210DEA"/>
    <w:rsid w:val="00251ACB"/>
    <w:rsid w:val="00385FC4"/>
    <w:rsid w:val="004000D7"/>
    <w:rsid w:val="00504E43"/>
    <w:rsid w:val="00553A9B"/>
    <w:rsid w:val="005B7D4C"/>
    <w:rsid w:val="005D2131"/>
    <w:rsid w:val="005F17FD"/>
    <w:rsid w:val="00634DE4"/>
    <w:rsid w:val="00766990"/>
    <w:rsid w:val="007908F4"/>
    <w:rsid w:val="00803FCC"/>
    <w:rsid w:val="00835A37"/>
    <w:rsid w:val="008776F2"/>
    <w:rsid w:val="008A22C6"/>
    <w:rsid w:val="008D344B"/>
    <w:rsid w:val="008F40DD"/>
    <w:rsid w:val="00A10C33"/>
    <w:rsid w:val="00AF05DF"/>
    <w:rsid w:val="00C07F80"/>
    <w:rsid w:val="00E674B6"/>
    <w:rsid w:val="00ED3286"/>
    <w:rsid w:val="00FD19F0"/>
    <w:rsid w:val="00FD3A85"/>
    <w:rsid w:val="0167E575"/>
    <w:rsid w:val="0187032D"/>
    <w:rsid w:val="062D208C"/>
    <w:rsid w:val="0F99459B"/>
    <w:rsid w:val="11654D6E"/>
    <w:rsid w:val="129332D7"/>
    <w:rsid w:val="184F7295"/>
    <w:rsid w:val="1A6DFB72"/>
    <w:rsid w:val="1D519AEB"/>
    <w:rsid w:val="1DA6CFF5"/>
    <w:rsid w:val="2118DA05"/>
    <w:rsid w:val="2184CFF6"/>
    <w:rsid w:val="27EB1820"/>
    <w:rsid w:val="2C722DE6"/>
    <w:rsid w:val="2DF5EECC"/>
    <w:rsid w:val="2DF7E7C7"/>
    <w:rsid w:val="2E4FC4DF"/>
    <w:rsid w:val="32B89BF5"/>
    <w:rsid w:val="32DE6AEA"/>
    <w:rsid w:val="37B3359F"/>
    <w:rsid w:val="3877177F"/>
    <w:rsid w:val="3E59A126"/>
    <w:rsid w:val="47C1129E"/>
    <w:rsid w:val="49AFAC59"/>
    <w:rsid w:val="49FC6A50"/>
    <w:rsid w:val="4A617987"/>
    <w:rsid w:val="4DD90A86"/>
    <w:rsid w:val="4E1BCD9D"/>
    <w:rsid w:val="4F57267A"/>
    <w:rsid w:val="5076AAA6"/>
    <w:rsid w:val="51BEABB5"/>
    <w:rsid w:val="54B6E913"/>
    <w:rsid w:val="5B1E0B2A"/>
    <w:rsid w:val="61066FCA"/>
    <w:rsid w:val="61A04510"/>
    <w:rsid w:val="6487591A"/>
    <w:rsid w:val="65A2231B"/>
    <w:rsid w:val="697A5C47"/>
    <w:rsid w:val="69FCCFB7"/>
    <w:rsid w:val="6F384A86"/>
    <w:rsid w:val="7267CE79"/>
    <w:rsid w:val="7363D362"/>
    <w:rsid w:val="7C19266D"/>
    <w:rsid w:val="7D9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458-39B7-4A66-8C49-A095B41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Oxford City Council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18</cp:revision>
  <dcterms:created xsi:type="dcterms:W3CDTF">2022-03-28T13:19:00Z</dcterms:created>
  <dcterms:modified xsi:type="dcterms:W3CDTF">2024-12-05T08:38:00Z</dcterms:modified>
</cp:coreProperties>
</file>